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E6180" w14:textId="77777777" w:rsidR="00BB5464" w:rsidRPr="00BA5B3C" w:rsidRDefault="00BB5464" w:rsidP="00631312">
      <w:pPr>
        <w:pStyle w:val="3"/>
        <w:keepNext w:val="0"/>
        <w:widowControl w:val="0"/>
        <w:spacing w:before="0" w:after="0" w:line="360" w:lineRule="auto"/>
        <w:ind w:firstLine="709"/>
        <w:jc w:val="right"/>
        <w:rPr>
          <w:b w:val="0"/>
          <w:u w:val="none"/>
        </w:rPr>
      </w:pPr>
      <w:r w:rsidRPr="00BA5B3C">
        <w:rPr>
          <w:b w:val="0"/>
          <w:u w:val="none"/>
        </w:rPr>
        <w:t>Пресс-выпуск</w:t>
      </w:r>
    </w:p>
    <w:p w14:paraId="77AA38F3" w14:textId="77777777" w:rsidR="00BD663E" w:rsidRPr="00631312" w:rsidRDefault="00BD663E" w:rsidP="00631312">
      <w:pPr>
        <w:pStyle w:val="3"/>
        <w:keepNext w:val="0"/>
        <w:widowControl w:val="0"/>
        <w:spacing w:before="0" w:after="0" w:line="360" w:lineRule="auto"/>
        <w:ind w:firstLine="709"/>
        <w:rPr>
          <w:i w:val="0"/>
          <w:u w:val="none"/>
        </w:rPr>
      </w:pPr>
      <w:r w:rsidRPr="00631312">
        <w:rPr>
          <w:i w:val="0"/>
          <w:u w:val="none"/>
        </w:rPr>
        <w:t xml:space="preserve">Отдельные показатели промышленного производства </w:t>
      </w:r>
    </w:p>
    <w:p w14:paraId="3703DA81" w14:textId="737615C6" w:rsidR="00BD663E" w:rsidRPr="00631312" w:rsidRDefault="00BD663E" w:rsidP="005E1E5D">
      <w:pPr>
        <w:pStyle w:val="3"/>
        <w:keepNext w:val="0"/>
        <w:widowControl w:val="0"/>
        <w:spacing w:before="0" w:line="360" w:lineRule="auto"/>
        <w:ind w:firstLine="709"/>
        <w:rPr>
          <w:i w:val="0"/>
        </w:rPr>
      </w:pPr>
      <w:r w:rsidRPr="00631312">
        <w:rPr>
          <w:i w:val="0"/>
          <w:u w:val="none"/>
        </w:rPr>
        <w:t xml:space="preserve">Пензенской области за </w:t>
      </w:r>
      <w:bookmarkStart w:id="0" w:name="_Hlk37881161"/>
      <w:r w:rsidR="009B36D1" w:rsidRPr="00631312">
        <w:rPr>
          <w:i w:val="0"/>
          <w:iCs/>
          <w:u w:val="none"/>
        </w:rPr>
        <w:t>январь</w:t>
      </w:r>
      <w:r w:rsidR="009B36D1" w:rsidRPr="00631312">
        <w:rPr>
          <w:bCs/>
          <w:i w:val="0"/>
          <w:iCs/>
          <w:u w:val="none"/>
        </w:rPr>
        <w:t>-</w:t>
      </w:r>
      <w:r w:rsidR="002E7A07" w:rsidRPr="00631312">
        <w:rPr>
          <w:i w:val="0"/>
          <w:iCs/>
          <w:u w:val="none"/>
        </w:rPr>
        <w:t>май</w:t>
      </w:r>
      <w:r w:rsidRPr="00631312">
        <w:rPr>
          <w:i w:val="0"/>
          <w:u w:val="none"/>
        </w:rPr>
        <w:t xml:space="preserve"> </w:t>
      </w:r>
      <w:bookmarkEnd w:id="0"/>
      <w:r w:rsidRPr="00631312">
        <w:rPr>
          <w:i w:val="0"/>
          <w:u w:val="none"/>
        </w:rPr>
        <w:t>2020 года</w:t>
      </w:r>
    </w:p>
    <w:p w14:paraId="29E25970" w14:textId="1419BA31" w:rsidR="00BD663E" w:rsidRPr="00631312" w:rsidRDefault="00BA5B3C" w:rsidP="00631312">
      <w:pPr>
        <w:pStyle w:val="a6"/>
      </w:pPr>
      <w:r w:rsidRPr="00631312">
        <w:t xml:space="preserve">По итогам пяти месяцев </w:t>
      </w:r>
      <w:r w:rsidR="0030108F" w:rsidRPr="00631312">
        <w:t>2020</w:t>
      </w:r>
      <w:r w:rsidR="00C95ED9" w:rsidRPr="00631312">
        <w:t xml:space="preserve"> </w:t>
      </w:r>
      <w:r w:rsidR="0030108F" w:rsidRPr="00631312">
        <w:t>г</w:t>
      </w:r>
      <w:r w:rsidRPr="00631312">
        <w:t>ода</w:t>
      </w:r>
      <w:r w:rsidR="00BD663E" w:rsidRPr="00631312">
        <w:t xml:space="preserve"> промышленность Пензенской области </w:t>
      </w:r>
      <w:r w:rsidRPr="00631312">
        <w:t>с</w:t>
      </w:r>
      <w:r w:rsidRPr="00631312">
        <w:t>о</w:t>
      </w:r>
      <w:r w:rsidRPr="00631312">
        <w:t xml:space="preserve">храняет </w:t>
      </w:r>
      <w:r w:rsidR="00132134" w:rsidRPr="00631312">
        <w:t>положительн</w:t>
      </w:r>
      <w:r w:rsidR="00B32B19" w:rsidRPr="00631312">
        <w:t>ую</w:t>
      </w:r>
      <w:r w:rsidR="00132134" w:rsidRPr="00631312">
        <w:t xml:space="preserve"> </w:t>
      </w:r>
      <w:r w:rsidR="00B32B19" w:rsidRPr="00631312">
        <w:t>динамику</w:t>
      </w:r>
      <w:r w:rsidRPr="00631312">
        <w:t xml:space="preserve"> своего</w:t>
      </w:r>
      <w:r w:rsidR="00132134" w:rsidRPr="00631312">
        <w:t xml:space="preserve"> развития.</w:t>
      </w:r>
    </w:p>
    <w:p w14:paraId="6B8DD79B" w14:textId="762F0665" w:rsidR="009C280C" w:rsidRPr="005E1E5D" w:rsidRDefault="0030108F" w:rsidP="00631312">
      <w:pPr>
        <w:pStyle w:val="a6"/>
      </w:pPr>
      <w:r w:rsidRPr="00631312">
        <w:t xml:space="preserve">Так, </w:t>
      </w:r>
      <w:bookmarkStart w:id="1" w:name="_Hlk37881193"/>
      <w:r w:rsidR="00B32B19" w:rsidRPr="00631312">
        <w:t>в январе-</w:t>
      </w:r>
      <w:r w:rsidR="002E7A07" w:rsidRPr="00631312">
        <w:t>ма</w:t>
      </w:r>
      <w:r w:rsidR="00B32B19" w:rsidRPr="00631312">
        <w:t>е</w:t>
      </w:r>
      <w:r w:rsidRPr="00631312">
        <w:t xml:space="preserve"> </w:t>
      </w:r>
      <w:bookmarkEnd w:id="1"/>
      <w:r w:rsidRPr="00631312">
        <w:t>2020</w:t>
      </w:r>
      <w:r w:rsidR="00C95ED9" w:rsidRPr="00631312">
        <w:t xml:space="preserve"> </w:t>
      </w:r>
      <w:r w:rsidR="00BD663E" w:rsidRPr="00631312">
        <w:t>г</w:t>
      </w:r>
      <w:r w:rsidRPr="00631312">
        <w:t>.</w:t>
      </w:r>
      <w:r w:rsidR="00BD663E" w:rsidRPr="00631312">
        <w:t xml:space="preserve"> по сравне</w:t>
      </w:r>
      <w:r w:rsidRPr="00631312">
        <w:t xml:space="preserve">нию с </w:t>
      </w:r>
      <w:r w:rsidR="00B32B19" w:rsidRPr="00631312">
        <w:t>январем-</w:t>
      </w:r>
      <w:r w:rsidR="002E7A07" w:rsidRPr="00631312">
        <w:t>ма</w:t>
      </w:r>
      <w:r w:rsidR="00B32B19" w:rsidRPr="00631312">
        <w:t>ем</w:t>
      </w:r>
      <w:r w:rsidR="00E8681F" w:rsidRPr="00631312">
        <w:t xml:space="preserve"> </w:t>
      </w:r>
      <w:r w:rsidRPr="00631312">
        <w:t>2019</w:t>
      </w:r>
      <w:r w:rsidR="00C95ED9" w:rsidRPr="00631312">
        <w:t xml:space="preserve"> </w:t>
      </w:r>
      <w:r w:rsidRPr="00631312">
        <w:t>г.</w:t>
      </w:r>
      <w:r w:rsidR="00BD663E" w:rsidRPr="00631312">
        <w:t xml:space="preserve"> по полному кругу предприятий индекс промышленного производства увеличился на </w:t>
      </w:r>
      <w:r w:rsidR="002E7A07" w:rsidRPr="00631312">
        <w:t>5,1</w:t>
      </w:r>
      <w:r w:rsidR="00BD663E" w:rsidRPr="00631312">
        <w:t>%</w:t>
      </w:r>
      <w:r w:rsidR="005E1E5D">
        <w:t>. Это 2-й показатель среди регионов Приволжского федерального округа.</w:t>
      </w:r>
    </w:p>
    <w:p w14:paraId="37065666" w14:textId="61C7E7EE" w:rsidR="00BA5B3C" w:rsidRPr="00631312" w:rsidRDefault="0011589F" w:rsidP="00631312">
      <w:pPr>
        <w:pStyle w:val="a6"/>
        <w:rPr>
          <w:szCs w:val="28"/>
        </w:rPr>
      </w:pPr>
      <w:r w:rsidRPr="00631312">
        <w:t xml:space="preserve">Наибольший вклад в социально-экономическое развитие Пензенской области вносят предприятия с видом деятельности «Обрабатывающие производства». </w:t>
      </w:r>
      <w:r w:rsidR="001346C8" w:rsidRPr="00631312">
        <w:t xml:space="preserve">По этому виду деятельности индекс промышленного производства составил </w:t>
      </w:r>
      <w:r w:rsidR="002E7A07" w:rsidRPr="00631312">
        <w:t>106,4</w:t>
      </w:r>
      <w:r w:rsidR="001346C8" w:rsidRPr="00631312">
        <w:t>% к уровню января-</w:t>
      </w:r>
      <w:r w:rsidR="002E7A07" w:rsidRPr="00631312">
        <w:t>ма</w:t>
      </w:r>
      <w:r w:rsidR="001346C8" w:rsidRPr="00631312">
        <w:t>я 2019 г.</w:t>
      </w:r>
    </w:p>
    <w:p w14:paraId="29B5E324" w14:textId="1F76FD6D" w:rsidR="001346C8" w:rsidRPr="00631312" w:rsidRDefault="00BA5B3C" w:rsidP="00631312">
      <w:pPr>
        <w:pStyle w:val="a6"/>
        <w:rPr>
          <w:szCs w:val="28"/>
        </w:rPr>
      </w:pPr>
      <w:r w:rsidRPr="00631312">
        <w:rPr>
          <w:szCs w:val="28"/>
        </w:rPr>
        <w:t>У</w:t>
      </w:r>
      <w:r w:rsidR="001346C8" w:rsidRPr="00631312">
        <w:rPr>
          <w:szCs w:val="28"/>
        </w:rPr>
        <w:t xml:space="preserve">величение объемов </w:t>
      </w:r>
      <w:r w:rsidRPr="00631312">
        <w:rPr>
          <w:szCs w:val="28"/>
        </w:rPr>
        <w:t>наблюдается в производстве</w:t>
      </w:r>
      <w:r w:rsidR="001346C8" w:rsidRPr="00631312">
        <w:rPr>
          <w:szCs w:val="28"/>
        </w:rPr>
        <w:t xml:space="preserve">: </w:t>
      </w:r>
      <w:r w:rsidR="002E7A07" w:rsidRPr="00631312">
        <w:rPr>
          <w:szCs w:val="28"/>
        </w:rPr>
        <w:t xml:space="preserve">пищевых продуктов – на 12,1%, </w:t>
      </w:r>
      <w:r w:rsidR="001346C8" w:rsidRPr="00631312">
        <w:rPr>
          <w:szCs w:val="28"/>
        </w:rPr>
        <w:t xml:space="preserve">автотранспортных средств, прицепов и полуприцепов – на </w:t>
      </w:r>
      <w:r w:rsidR="002E7A07" w:rsidRPr="00631312">
        <w:rPr>
          <w:szCs w:val="28"/>
        </w:rPr>
        <w:t>11,8</w:t>
      </w:r>
      <w:r w:rsidR="001346C8" w:rsidRPr="00631312">
        <w:rPr>
          <w:szCs w:val="28"/>
        </w:rPr>
        <w:t xml:space="preserve">, машин и оборудования – на </w:t>
      </w:r>
      <w:r w:rsidR="002E7A07" w:rsidRPr="00631312">
        <w:rPr>
          <w:szCs w:val="28"/>
        </w:rPr>
        <w:t>11,6</w:t>
      </w:r>
      <w:r w:rsidR="001346C8" w:rsidRPr="00631312">
        <w:rPr>
          <w:szCs w:val="28"/>
        </w:rPr>
        <w:t xml:space="preserve">, бумаги и бумажных изделий – на </w:t>
      </w:r>
      <w:r w:rsidR="002E7A07" w:rsidRPr="00631312">
        <w:rPr>
          <w:szCs w:val="28"/>
        </w:rPr>
        <w:t>11,4%</w:t>
      </w:r>
      <w:r w:rsidR="001346C8" w:rsidRPr="00631312">
        <w:rPr>
          <w:szCs w:val="28"/>
        </w:rPr>
        <w:t>.</w:t>
      </w:r>
    </w:p>
    <w:p w14:paraId="587D603A" w14:textId="77777777" w:rsidR="005E1E5D" w:rsidRDefault="005E1E5D" w:rsidP="005E1E5D">
      <w:pPr>
        <w:pStyle w:val="a6"/>
        <w:rPr>
          <w:szCs w:val="28"/>
        </w:rPr>
      </w:pPr>
      <w:r>
        <w:rPr>
          <w:szCs w:val="28"/>
        </w:rPr>
        <w:t xml:space="preserve">Среди продукции увеличилось производство: сахара – </w:t>
      </w:r>
      <w:r w:rsidRPr="00631312">
        <w:rPr>
          <w:szCs w:val="28"/>
        </w:rPr>
        <w:t>в 2,8р.,</w:t>
      </w:r>
      <w:r>
        <w:rPr>
          <w:szCs w:val="28"/>
        </w:rPr>
        <w:t xml:space="preserve"> </w:t>
      </w:r>
      <w:r w:rsidR="00362134" w:rsidRPr="00631312">
        <w:rPr>
          <w:szCs w:val="28"/>
        </w:rPr>
        <w:t xml:space="preserve">приборов для контроля прочих физических величин </w:t>
      </w:r>
      <w:r w:rsidRPr="00631312">
        <w:rPr>
          <w:szCs w:val="28"/>
        </w:rPr>
        <w:t xml:space="preserve">– </w:t>
      </w:r>
      <w:r w:rsidR="00362134" w:rsidRPr="00631312">
        <w:rPr>
          <w:szCs w:val="28"/>
        </w:rPr>
        <w:t>в 2,5р.</w:t>
      </w:r>
      <w:r w:rsidR="001346C8" w:rsidRPr="00631312">
        <w:rPr>
          <w:szCs w:val="28"/>
        </w:rPr>
        <w:t xml:space="preserve">, </w:t>
      </w:r>
      <w:r w:rsidR="00362134" w:rsidRPr="00631312">
        <w:rPr>
          <w:szCs w:val="28"/>
        </w:rPr>
        <w:t>кранов мостовых эле</w:t>
      </w:r>
      <w:r w:rsidR="00362134" w:rsidRPr="00631312">
        <w:rPr>
          <w:szCs w:val="28"/>
        </w:rPr>
        <w:t>к</w:t>
      </w:r>
      <w:r w:rsidR="00362134" w:rsidRPr="00631312">
        <w:rPr>
          <w:szCs w:val="28"/>
        </w:rPr>
        <w:t>трических – в 2,0р., картона гофрированного в рулонах или листах – на 91,6%, сеялок – на 40,8</w:t>
      </w:r>
      <w:r w:rsidRPr="00631312">
        <w:rPr>
          <w:szCs w:val="28"/>
        </w:rPr>
        <w:t>%</w:t>
      </w:r>
      <w:r>
        <w:rPr>
          <w:szCs w:val="28"/>
        </w:rPr>
        <w:t>.</w:t>
      </w:r>
    </w:p>
    <w:p w14:paraId="53332BC0" w14:textId="77777777" w:rsidR="005E1E5D" w:rsidRDefault="005E1E5D" w:rsidP="00550922">
      <w:pPr>
        <w:pStyle w:val="a6"/>
        <w:spacing w:before="6" w:after="6"/>
        <w:jc w:val="right"/>
        <w:rPr>
          <w:i/>
          <w:szCs w:val="28"/>
        </w:rPr>
      </w:pPr>
    </w:p>
    <w:p w14:paraId="4977012E" w14:textId="40727394" w:rsidR="00631312" w:rsidRPr="00F93E8D" w:rsidRDefault="002B11B4" w:rsidP="00550922">
      <w:pPr>
        <w:pStyle w:val="a6"/>
        <w:spacing w:before="6" w:after="6"/>
        <w:jc w:val="right"/>
        <w:rPr>
          <w:i/>
          <w:szCs w:val="28"/>
        </w:rPr>
      </w:pPr>
      <w:r>
        <w:rPr>
          <w:i/>
          <w:szCs w:val="28"/>
        </w:rPr>
        <w:t>О.</w:t>
      </w:r>
      <w:r w:rsidR="00631312" w:rsidRPr="00F93E8D">
        <w:rPr>
          <w:i/>
          <w:szCs w:val="28"/>
        </w:rPr>
        <w:t>А.</w:t>
      </w:r>
      <w:r w:rsidRPr="002B11B4">
        <w:rPr>
          <w:rStyle w:val="70"/>
        </w:rPr>
        <w:t xml:space="preserve"> </w:t>
      </w:r>
      <w:proofErr w:type="spellStart"/>
      <w:r w:rsidRPr="002B11B4">
        <w:rPr>
          <w:rStyle w:val="aa"/>
          <w:b w:val="0"/>
          <w:i/>
        </w:rPr>
        <w:t>Карпушова</w:t>
      </w:r>
      <w:proofErr w:type="spellEnd"/>
      <w:r w:rsidR="00631312" w:rsidRPr="00F93E8D">
        <w:rPr>
          <w:i/>
          <w:szCs w:val="28"/>
        </w:rPr>
        <w:t>,</w:t>
      </w:r>
    </w:p>
    <w:p w14:paraId="6ED58230" w14:textId="0772E053" w:rsidR="002B34EA" w:rsidRPr="00631312" w:rsidRDefault="002B11B4" w:rsidP="00550922">
      <w:pPr>
        <w:pStyle w:val="a6"/>
        <w:spacing w:before="6" w:after="6"/>
        <w:jc w:val="right"/>
        <w:rPr>
          <w:szCs w:val="28"/>
        </w:rPr>
      </w:pPr>
      <w:r>
        <w:rPr>
          <w:i/>
          <w:szCs w:val="28"/>
        </w:rPr>
        <w:t xml:space="preserve">главный специалист-эксперт отдела </w:t>
      </w:r>
      <w:bookmarkStart w:id="2" w:name="_GoBack"/>
      <w:bookmarkEnd w:id="2"/>
      <w:r w:rsidR="00631312" w:rsidRPr="00F93E8D">
        <w:rPr>
          <w:i/>
          <w:szCs w:val="28"/>
        </w:rPr>
        <w:t>статистики предприятий, региональных счетов и ведения Статистического регистра и</w:t>
      </w:r>
      <w:r w:rsidR="00631312">
        <w:rPr>
          <w:i/>
          <w:szCs w:val="28"/>
        </w:rPr>
        <w:t xml:space="preserve"> общероссийских классификаторов</w:t>
      </w:r>
    </w:p>
    <w:sectPr w:rsidR="002B34EA" w:rsidRPr="00631312" w:rsidSect="005509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260C8" w14:textId="77777777" w:rsidR="00C06963" w:rsidRDefault="00C06963" w:rsidP="00C2598C">
      <w:r>
        <w:separator/>
      </w:r>
    </w:p>
  </w:endnote>
  <w:endnote w:type="continuationSeparator" w:id="0">
    <w:p w14:paraId="6EEC2FD5" w14:textId="77777777" w:rsidR="00C06963" w:rsidRDefault="00C06963" w:rsidP="00C2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992B9" w14:textId="77777777" w:rsidR="00C06963" w:rsidRDefault="00C06963" w:rsidP="00C2598C">
      <w:r>
        <w:separator/>
      </w:r>
    </w:p>
  </w:footnote>
  <w:footnote w:type="continuationSeparator" w:id="0">
    <w:p w14:paraId="7BE55A5B" w14:textId="77777777" w:rsidR="00C06963" w:rsidRDefault="00C06963" w:rsidP="00C2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8C"/>
    <w:rsid w:val="00000720"/>
    <w:rsid w:val="0000520C"/>
    <w:rsid w:val="00021160"/>
    <w:rsid w:val="00022614"/>
    <w:rsid w:val="00027D78"/>
    <w:rsid w:val="000607DC"/>
    <w:rsid w:val="0006315B"/>
    <w:rsid w:val="00071AC5"/>
    <w:rsid w:val="000826D3"/>
    <w:rsid w:val="00084B6D"/>
    <w:rsid w:val="00085B0F"/>
    <w:rsid w:val="000D5F0E"/>
    <w:rsid w:val="00105004"/>
    <w:rsid w:val="0011589F"/>
    <w:rsid w:val="00130148"/>
    <w:rsid w:val="00132134"/>
    <w:rsid w:val="00132DD1"/>
    <w:rsid w:val="001346C8"/>
    <w:rsid w:val="00150883"/>
    <w:rsid w:val="0016637E"/>
    <w:rsid w:val="00167B32"/>
    <w:rsid w:val="00182C53"/>
    <w:rsid w:val="00194169"/>
    <w:rsid w:val="00197438"/>
    <w:rsid w:val="001A0C2A"/>
    <w:rsid w:val="001C4503"/>
    <w:rsid w:val="001C4C63"/>
    <w:rsid w:val="001E6C43"/>
    <w:rsid w:val="001E78AF"/>
    <w:rsid w:val="001F61DB"/>
    <w:rsid w:val="0020050F"/>
    <w:rsid w:val="00231273"/>
    <w:rsid w:val="00237539"/>
    <w:rsid w:val="002420CD"/>
    <w:rsid w:val="002522E5"/>
    <w:rsid w:val="00260C0E"/>
    <w:rsid w:val="00274222"/>
    <w:rsid w:val="00276DCF"/>
    <w:rsid w:val="002865A4"/>
    <w:rsid w:val="002B11B4"/>
    <w:rsid w:val="002B14FD"/>
    <w:rsid w:val="002B2C66"/>
    <w:rsid w:val="002B34EA"/>
    <w:rsid w:val="002D0ED6"/>
    <w:rsid w:val="002D0F80"/>
    <w:rsid w:val="002E0914"/>
    <w:rsid w:val="002E7A07"/>
    <w:rsid w:val="002F379D"/>
    <w:rsid w:val="0030108F"/>
    <w:rsid w:val="00314EEE"/>
    <w:rsid w:val="00317F14"/>
    <w:rsid w:val="00337718"/>
    <w:rsid w:val="00343993"/>
    <w:rsid w:val="00362134"/>
    <w:rsid w:val="003742C1"/>
    <w:rsid w:val="003A67EE"/>
    <w:rsid w:val="003C5D7A"/>
    <w:rsid w:val="003D3810"/>
    <w:rsid w:val="003D4354"/>
    <w:rsid w:val="003F4E06"/>
    <w:rsid w:val="00410CED"/>
    <w:rsid w:val="004162CE"/>
    <w:rsid w:val="00437EE5"/>
    <w:rsid w:val="0044785C"/>
    <w:rsid w:val="004542C2"/>
    <w:rsid w:val="0049599C"/>
    <w:rsid w:val="004A0B1E"/>
    <w:rsid w:val="004B714E"/>
    <w:rsid w:val="004C185D"/>
    <w:rsid w:val="004C7206"/>
    <w:rsid w:val="004F50CC"/>
    <w:rsid w:val="00500A28"/>
    <w:rsid w:val="00501DB1"/>
    <w:rsid w:val="0050644C"/>
    <w:rsid w:val="00512492"/>
    <w:rsid w:val="00514149"/>
    <w:rsid w:val="00524181"/>
    <w:rsid w:val="005371CC"/>
    <w:rsid w:val="00543D6D"/>
    <w:rsid w:val="00550922"/>
    <w:rsid w:val="00583A6E"/>
    <w:rsid w:val="005B6CAB"/>
    <w:rsid w:val="005C4D28"/>
    <w:rsid w:val="005D0DE6"/>
    <w:rsid w:val="005D6E47"/>
    <w:rsid w:val="005E1E5D"/>
    <w:rsid w:val="005E51AA"/>
    <w:rsid w:val="006206A1"/>
    <w:rsid w:val="00631312"/>
    <w:rsid w:val="00635473"/>
    <w:rsid w:val="00635DFF"/>
    <w:rsid w:val="006719C3"/>
    <w:rsid w:val="0067696E"/>
    <w:rsid w:val="006B2850"/>
    <w:rsid w:val="006B64FF"/>
    <w:rsid w:val="006D35E2"/>
    <w:rsid w:val="006E7A79"/>
    <w:rsid w:val="00701046"/>
    <w:rsid w:val="00713136"/>
    <w:rsid w:val="007454DE"/>
    <w:rsid w:val="00746037"/>
    <w:rsid w:val="007579C2"/>
    <w:rsid w:val="007658A4"/>
    <w:rsid w:val="007755D6"/>
    <w:rsid w:val="007802DE"/>
    <w:rsid w:val="00783CEA"/>
    <w:rsid w:val="00790B93"/>
    <w:rsid w:val="00792EDB"/>
    <w:rsid w:val="007A12FE"/>
    <w:rsid w:val="007E149E"/>
    <w:rsid w:val="007E4EF0"/>
    <w:rsid w:val="007E7B16"/>
    <w:rsid w:val="007F34E6"/>
    <w:rsid w:val="008359D5"/>
    <w:rsid w:val="0085205E"/>
    <w:rsid w:val="0086495D"/>
    <w:rsid w:val="00880BA6"/>
    <w:rsid w:val="008877AF"/>
    <w:rsid w:val="008A5C0C"/>
    <w:rsid w:val="008C352C"/>
    <w:rsid w:val="00901C41"/>
    <w:rsid w:val="0090483E"/>
    <w:rsid w:val="009058BC"/>
    <w:rsid w:val="0092066E"/>
    <w:rsid w:val="00922475"/>
    <w:rsid w:val="00951F7C"/>
    <w:rsid w:val="0095511A"/>
    <w:rsid w:val="009724A3"/>
    <w:rsid w:val="00982605"/>
    <w:rsid w:val="00997EB1"/>
    <w:rsid w:val="009A418C"/>
    <w:rsid w:val="009A69E5"/>
    <w:rsid w:val="009B36D1"/>
    <w:rsid w:val="009C070E"/>
    <w:rsid w:val="009C0DC2"/>
    <w:rsid w:val="009C280C"/>
    <w:rsid w:val="00A0515D"/>
    <w:rsid w:val="00A0758C"/>
    <w:rsid w:val="00A27ECB"/>
    <w:rsid w:val="00A47B52"/>
    <w:rsid w:val="00A5508D"/>
    <w:rsid w:val="00A7789B"/>
    <w:rsid w:val="00A91180"/>
    <w:rsid w:val="00A929EF"/>
    <w:rsid w:val="00AB58D1"/>
    <w:rsid w:val="00AC75A2"/>
    <w:rsid w:val="00AC7F9E"/>
    <w:rsid w:val="00AF329D"/>
    <w:rsid w:val="00B00DD5"/>
    <w:rsid w:val="00B0306C"/>
    <w:rsid w:val="00B0656D"/>
    <w:rsid w:val="00B11537"/>
    <w:rsid w:val="00B23527"/>
    <w:rsid w:val="00B32B19"/>
    <w:rsid w:val="00B54485"/>
    <w:rsid w:val="00B63749"/>
    <w:rsid w:val="00B64057"/>
    <w:rsid w:val="00B740F3"/>
    <w:rsid w:val="00B873A5"/>
    <w:rsid w:val="00B90057"/>
    <w:rsid w:val="00BA5B3C"/>
    <w:rsid w:val="00BB2804"/>
    <w:rsid w:val="00BB5464"/>
    <w:rsid w:val="00BD2C4F"/>
    <w:rsid w:val="00BD3F73"/>
    <w:rsid w:val="00BD5C9C"/>
    <w:rsid w:val="00BD663E"/>
    <w:rsid w:val="00BE0A08"/>
    <w:rsid w:val="00C00A8A"/>
    <w:rsid w:val="00C0214C"/>
    <w:rsid w:val="00C06963"/>
    <w:rsid w:val="00C2598C"/>
    <w:rsid w:val="00C25B68"/>
    <w:rsid w:val="00C33D34"/>
    <w:rsid w:val="00C7357E"/>
    <w:rsid w:val="00C87D54"/>
    <w:rsid w:val="00C9514B"/>
    <w:rsid w:val="00C95ED9"/>
    <w:rsid w:val="00CB248F"/>
    <w:rsid w:val="00CB5C54"/>
    <w:rsid w:val="00CB6853"/>
    <w:rsid w:val="00CC0A51"/>
    <w:rsid w:val="00CC1523"/>
    <w:rsid w:val="00CC2072"/>
    <w:rsid w:val="00CC7597"/>
    <w:rsid w:val="00CD5D59"/>
    <w:rsid w:val="00CD6FDF"/>
    <w:rsid w:val="00CF15A4"/>
    <w:rsid w:val="00CF5C60"/>
    <w:rsid w:val="00D04C99"/>
    <w:rsid w:val="00D122C3"/>
    <w:rsid w:val="00D13D98"/>
    <w:rsid w:val="00D37C7D"/>
    <w:rsid w:val="00D42E8E"/>
    <w:rsid w:val="00D43D27"/>
    <w:rsid w:val="00D57179"/>
    <w:rsid w:val="00D579A5"/>
    <w:rsid w:val="00DA19B8"/>
    <w:rsid w:val="00DD43C3"/>
    <w:rsid w:val="00DD574B"/>
    <w:rsid w:val="00DD67BF"/>
    <w:rsid w:val="00E077B0"/>
    <w:rsid w:val="00E60688"/>
    <w:rsid w:val="00E63E06"/>
    <w:rsid w:val="00E85E6B"/>
    <w:rsid w:val="00E8681F"/>
    <w:rsid w:val="00E920B1"/>
    <w:rsid w:val="00E92292"/>
    <w:rsid w:val="00EA6E87"/>
    <w:rsid w:val="00EC67C0"/>
    <w:rsid w:val="00EE56B9"/>
    <w:rsid w:val="00F26A7F"/>
    <w:rsid w:val="00F31BC8"/>
    <w:rsid w:val="00F31CE2"/>
    <w:rsid w:val="00F44CA6"/>
    <w:rsid w:val="00F57E68"/>
    <w:rsid w:val="00F649BA"/>
    <w:rsid w:val="00F734F4"/>
    <w:rsid w:val="00F82765"/>
    <w:rsid w:val="00FA5611"/>
    <w:rsid w:val="00FB0F6F"/>
    <w:rsid w:val="00FB5150"/>
    <w:rsid w:val="00FC72C1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6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8C"/>
  </w:style>
  <w:style w:type="paragraph" w:styleId="3">
    <w:name w:val="heading 3"/>
    <w:basedOn w:val="a"/>
    <w:next w:val="a"/>
    <w:link w:val="30"/>
    <w:qFormat/>
    <w:rsid w:val="00C2598C"/>
    <w:pPr>
      <w:keepNext/>
      <w:spacing w:before="60" w:after="120"/>
      <w:ind w:firstLine="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7">
    <w:name w:val="heading 7"/>
    <w:aliases w:val="шапка таблицы"/>
    <w:basedOn w:val="a"/>
    <w:next w:val="a"/>
    <w:link w:val="70"/>
    <w:qFormat/>
    <w:rsid w:val="009A418C"/>
    <w:pPr>
      <w:keepNext/>
      <w:ind w:firstLine="0"/>
      <w:jc w:val="center"/>
      <w:outlineLvl w:val="6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шапка таблицы Знак"/>
    <w:basedOn w:val="a0"/>
    <w:link w:val="7"/>
    <w:rsid w:val="009A418C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598C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styleId="a3">
    <w:name w:val="footnote reference"/>
    <w:semiHidden/>
    <w:rsid w:val="00C2598C"/>
    <w:rPr>
      <w:rFonts w:ascii="Arial" w:hAnsi="Arial"/>
      <w:dstrike w:val="0"/>
      <w:color w:val="auto"/>
      <w:sz w:val="20"/>
      <w:vertAlign w:val="superscript"/>
    </w:rPr>
  </w:style>
  <w:style w:type="paragraph" w:styleId="a4">
    <w:name w:val="footnote text"/>
    <w:basedOn w:val="a"/>
    <w:link w:val="1"/>
    <w:rsid w:val="00C2598C"/>
    <w:pPr>
      <w:spacing w:before="60" w:after="60"/>
      <w:ind w:firstLine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C2598C"/>
    <w:rPr>
      <w:sz w:val="20"/>
      <w:szCs w:val="20"/>
    </w:rPr>
  </w:style>
  <w:style w:type="paragraph" w:customStyle="1" w:styleId="a6">
    <w:name w:val="Текстовая часть"/>
    <w:link w:val="a7"/>
    <w:rsid w:val="00C2598C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Текст сноски Знак1"/>
    <w:link w:val="a4"/>
    <w:rsid w:val="00C259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Текстовая часть Знак"/>
    <w:link w:val="a6"/>
    <w:rsid w:val="00C2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D2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B11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8C"/>
  </w:style>
  <w:style w:type="paragraph" w:styleId="3">
    <w:name w:val="heading 3"/>
    <w:basedOn w:val="a"/>
    <w:next w:val="a"/>
    <w:link w:val="30"/>
    <w:qFormat/>
    <w:rsid w:val="00C2598C"/>
    <w:pPr>
      <w:keepNext/>
      <w:spacing w:before="60" w:after="120"/>
      <w:ind w:firstLine="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7">
    <w:name w:val="heading 7"/>
    <w:aliases w:val="шапка таблицы"/>
    <w:basedOn w:val="a"/>
    <w:next w:val="a"/>
    <w:link w:val="70"/>
    <w:qFormat/>
    <w:rsid w:val="009A418C"/>
    <w:pPr>
      <w:keepNext/>
      <w:ind w:firstLine="0"/>
      <w:jc w:val="center"/>
      <w:outlineLvl w:val="6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шапка таблицы Знак"/>
    <w:basedOn w:val="a0"/>
    <w:link w:val="7"/>
    <w:rsid w:val="009A418C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598C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styleId="a3">
    <w:name w:val="footnote reference"/>
    <w:semiHidden/>
    <w:rsid w:val="00C2598C"/>
    <w:rPr>
      <w:rFonts w:ascii="Arial" w:hAnsi="Arial"/>
      <w:dstrike w:val="0"/>
      <w:color w:val="auto"/>
      <w:sz w:val="20"/>
      <w:vertAlign w:val="superscript"/>
    </w:rPr>
  </w:style>
  <w:style w:type="paragraph" w:styleId="a4">
    <w:name w:val="footnote text"/>
    <w:basedOn w:val="a"/>
    <w:link w:val="1"/>
    <w:rsid w:val="00C2598C"/>
    <w:pPr>
      <w:spacing w:before="60" w:after="60"/>
      <w:ind w:firstLine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C2598C"/>
    <w:rPr>
      <w:sz w:val="20"/>
      <w:szCs w:val="20"/>
    </w:rPr>
  </w:style>
  <w:style w:type="paragraph" w:customStyle="1" w:styleId="a6">
    <w:name w:val="Текстовая часть"/>
    <w:link w:val="a7"/>
    <w:rsid w:val="00C2598C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Текст сноски Знак1"/>
    <w:link w:val="a4"/>
    <w:rsid w:val="00C259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Текстовая часть Знак"/>
    <w:link w:val="a6"/>
    <w:rsid w:val="00C2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D2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2B1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873C-2E8D-470A-B0CE-B5781F9C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Карпушова Ольга Александровна</dc:creator>
  <cp:lastModifiedBy>Хохлова Татьяна Рамазановна</cp:lastModifiedBy>
  <cp:revision>5</cp:revision>
  <cp:lastPrinted>2020-06-16T10:29:00Z</cp:lastPrinted>
  <dcterms:created xsi:type="dcterms:W3CDTF">2020-06-16T08:42:00Z</dcterms:created>
  <dcterms:modified xsi:type="dcterms:W3CDTF">2020-06-16T10:35:00Z</dcterms:modified>
</cp:coreProperties>
</file>